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1DE3" w14:textId="77777777" w:rsidR="00170E68" w:rsidRPr="00EE4D72" w:rsidRDefault="00170E68" w:rsidP="00EE4D72">
      <w:pPr>
        <w:pStyle w:val="paragraph"/>
        <w:spacing w:before="0" w:beforeAutospacing="0" w:after="0" w:afterAutospacing="0" w:line="360" w:lineRule="auto"/>
        <w:jc w:val="both"/>
        <w:textAlignment w:val="baseline"/>
        <w:rPr>
          <w:rStyle w:val="normaltextrun"/>
          <w:rFonts w:ascii="Georama" w:hAnsi="Georama" w:cs="Arial"/>
          <w:b/>
          <w:bCs/>
        </w:rPr>
      </w:pPr>
    </w:p>
    <w:p w14:paraId="060BB03E" w14:textId="77777777" w:rsidR="00EE4D72" w:rsidRPr="00EE4D72" w:rsidRDefault="00EE4D72" w:rsidP="00EE4D72">
      <w:pPr>
        <w:spacing w:line="360" w:lineRule="auto"/>
        <w:jc w:val="both"/>
        <w:rPr>
          <w:b/>
          <w:sz w:val="24"/>
        </w:rPr>
      </w:pPr>
      <w:r w:rsidRPr="00EE4D72">
        <w:rPr>
          <w:b/>
          <w:sz w:val="24"/>
        </w:rPr>
        <w:t>Jak zabezpieczyć firmę w dobie kryzysu energetycznego?</w:t>
      </w:r>
    </w:p>
    <w:p w14:paraId="0974FCD7" w14:textId="77777777" w:rsidR="00EE4D72" w:rsidRPr="00EE4D72" w:rsidRDefault="00EE4D72" w:rsidP="00EE4D72">
      <w:pPr>
        <w:spacing w:line="360" w:lineRule="auto"/>
        <w:jc w:val="both"/>
        <w:rPr>
          <w:b/>
          <w:sz w:val="24"/>
        </w:rPr>
      </w:pPr>
    </w:p>
    <w:p w14:paraId="68146E10" w14:textId="77777777" w:rsidR="00EE4D72" w:rsidRPr="00EE4D72" w:rsidRDefault="00EE4D72" w:rsidP="00EE4D72">
      <w:pPr>
        <w:spacing w:line="360" w:lineRule="auto"/>
        <w:jc w:val="both"/>
        <w:rPr>
          <w:b/>
          <w:sz w:val="24"/>
        </w:rPr>
      </w:pPr>
      <w:r w:rsidRPr="00EE4D72">
        <w:rPr>
          <w:b/>
          <w:sz w:val="24"/>
        </w:rPr>
        <w:t>Rosnące ceny paliw energetycznych i niestabilna sytuacja geopolityczna sprawia, że wielu przedsiębiorców poszukuje sprawdzonych sposobów na oszczędności energii i zabezpieczenie ciągłości dostaw. Jakie działania warto obecnie podjąć?</w:t>
      </w:r>
    </w:p>
    <w:p w14:paraId="72CF5139" w14:textId="77777777" w:rsidR="00EE4D72" w:rsidRPr="00EE4D72" w:rsidRDefault="00EE4D72" w:rsidP="00EE4D72">
      <w:pPr>
        <w:spacing w:line="360" w:lineRule="auto"/>
        <w:jc w:val="both"/>
        <w:rPr>
          <w:b/>
          <w:sz w:val="24"/>
        </w:rPr>
      </w:pPr>
    </w:p>
    <w:p w14:paraId="166BE9C0" w14:textId="3BFC3730" w:rsidR="00EE4D72" w:rsidRPr="00EE4D72" w:rsidRDefault="00EE4D72" w:rsidP="00EE4D72">
      <w:pPr>
        <w:spacing w:line="360" w:lineRule="auto"/>
        <w:jc w:val="both"/>
        <w:rPr>
          <w:b/>
          <w:sz w:val="24"/>
        </w:rPr>
      </w:pPr>
      <w:r w:rsidRPr="00EE4D72">
        <w:rPr>
          <w:b/>
          <w:sz w:val="24"/>
        </w:rPr>
        <w:t>Zdiagnozuj potencjał oszczędności</w:t>
      </w:r>
    </w:p>
    <w:p w14:paraId="44F32FE9" w14:textId="55DE02D4" w:rsidR="00EE4D72" w:rsidRPr="00EE4D72" w:rsidRDefault="004B0AB6" w:rsidP="00EE4D72">
      <w:pPr>
        <w:spacing w:line="360" w:lineRule="auto"/>
        <w:jc w:val="both"/>
        <w:rPr>
          <w:b/>
          <w:sz w:val="24"/>
        </w:rPr>
      </w:pPr>
      <w:r>
        <w:rPr>
          <w:noProof/>
          <w:sz w:val="24"/>
        </w:rPr>
        <w:drawing>
          <wp:anchor distT="0" distB="0" distL="114300" distR="114300" simplePos="0" relativeHeight="251658240" behindDoc="0" locked="0" layoutInCell="1" allowOverlap="1" wp14:anchorId="47A842F5" wp14:editId="46CA050C">
            <wp:simplePos x="0" y="0"/>
            <wp:positionH relativeFrom="column">
              <wp:posOffset>-4445</wp:posOffset>
            </wp:positionH>
            <wp:positionV relativeFrom="paragraph">
              <wp:posOffset>231140</wp:posOffset>
            </wp:positionV>
            <wp:extent cx="5702300" cy="3403600"/>
            <wp:effectExtent l="0" t="0" r="0" b="0"/>
            <wp:wrapTopAndBottom/>
            <wp:docPr id="3" name="Obraz 3" descr="Obraz zawierający wewnątrz, sufi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wewnątrz, sufit&#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2300" cy="3403600"/>
                    </a:xfrm>
                    <a:prstGeom prst="rect">
                      <a:avLst/>
                    </a:prstGeom>
                  </pic:spPr>
                </pic:pic>
              </a:graphicData>
            </a:graphic>
            <wp14:sizeRelH relativeFrom="page">
              <wp14:pctWidth>0</wp14:pctWidth>
            </wp14:sizeRelH>
            <wp14:sizeRelV relativeFrom="page">
              <wp14:pctHeight>0</wp14:pctHeight>
            </wp14:sizeRelV>
          </wp:anchor>
        </w:drawing>
      </w:r>
    </w:p>
    <w:p w14:paraId="7B754598" w14:textId="3797147E" w:rsidR="00EE4D72" w:rsidRDefault="00EE4D72" w:rsidP="00EE4D72">
      <w:pPr>
        <w:spacing w:line="360" w:lineRule="auto"/>
        <w:jc w:val="both"/>
        <w:rPr>
          <w:sz w:val="24"/>
        </w:rPr>
      </w:pPr>
    </w:p>
    <w:p w14:paraId="4081CA39" w14:textId="2405A548" w:rsidR="00EE4D72" w:rsidRPr="00EE4D72" w:rsidRDefault="00EE4D72" w:rsidP="00EE4D72">
      <w:pPr>
        <w:spacing w:line="360" w:lineRule="auto"/>
        <w:jc w:val="both"/>
        <w:rPr>
          <w:sz w:val="24"/>
        </w:rPr>
      </w:pPr>
      <w:r w:rsidRPr="00EE4D72">
        <w:rPr>
          <w:sz w:val="24"/>
        </w:rPr>
        <w:t xml:space="preserve">Koszty utrzymania firm rosną, a niepewność związana z ciągłością dostaw energii zmusza przedsiębiorców do poszukiwania nowych rozwiązań. Pierwszym krokiem ku oszczędnościom powinno być zatem rzetelne przeprowadzenie audytu energetycznego, który zdiagnozuje, co można zrobić, żeby zredukować zużycie energii. Szybkiego powrotu do niskich cen energii nie będzie, dlatego firmy powinny jak najszybciej zaplanować działania w celu obniżenia jej zużycia. – </w:t>
      </w:r>
      <w:r w:rsidRPr="00EE4D72">
        <w:rPr>
          <w:i/>
          <w:iCs/>
          <w:sz w:val="24"/>
        </w:rPr>
        <w:t>Nasze doświadczenie pokazuje, że prawie zawsze można znaleźć oszczędności, na tyle duże, że wdrożenie działania proefektywnościowego jest opłacalne dla przedsiębiorstwa. Szacujemy, że firmy, które myślą, że już więcej oszczędności nie osiągną, mogą wygenerować dodatkowe 20-30 proc.</w:t>
      </w:r>
      <w:r w:rsidRPr="00EE4D72">
        <w:rPr>
          <w:sz w:val="24"/>
        </w:rPr>
        <w:t xml:space="preserve">  –zaznacza dr Piotr </w:t>
      </w:r>
      <w:proofErr w:type="spellStart"/>
      <w:r w:rsidRPr="00EE4D72">
        <w:rPr>
          <w:sz w:val="24"/>
        </w:rPr>
        <w:t>Danielski</w:t>
      </w:r>
      <w:proofErr w:type="spellEnd"/>
      <w:r w:rsidRPr="00EE4D72">
        <w:rPr>
          <w:sz w:val="24"/>
        </w:rPr>
        <w:t>, wiceprezes DB Energy.</w:t>
      </w:r>
    </w:p>
    <w:p w14:paraId="4E37B89C" w14:textId="77777777" w:rsidR="00EE4D72" w:rsidRPr="00EE4D72" w:rsidRDefault="00EE4D72" w:rsidP="00EE4D72">
      <w:pPr>
        <w:spacing w:line="360" w:lineRule="auto"/>
        <w:jc w:val="both"/>
        <w:rPr>
          <w:b/>
          <w:sz w:val="24"/>
        </w:rPr>
      </w:pPr>
    </w:p>
    <w:p w14:paraId="4AB21296" w14:textId="77777777" w:rsidR="00EE4D72" w:rsidRPr="00EE4D72" w:rsidRDefault="00EE4D72" w:rsidP="00EE4D72">
      <w:pPr>
        <w:spacing w:line="360" w:lineRule="auto"/>
        <w:jc w:val="both"/>
        <w:rPr>
          <w:b/>
          <w:sz w:val="24"/>
        </w:rPr>
      </w:pPr>
      <w:r w:rsidRPr="00EE4D72">
        <w:rPr>
          <w:b/>
          <w:sz w:val="24"/>
        </w:rPr>
        <w:t>Wybieraj inwestycje o krótszym okresie zwrotu</w:t>
      </w:r>
    </w:p>
    <w:p w14:paraId="2C7FDD22" w14:textId="77777777" w:rsidR="00EE4D72" w:rsidRPr="00EE4D72" w:rsidRDefault="00EE4D72" w:rsidP="00EE4D72">
      <w:pPr>
        <w:spacing w:line="360" w:lineRule="auto"/>
        <w:jc w:val="both"/>
        <w:rPr>
          <w:sz w:val="24"/>
        </w:rPr>
      </w:pPr>
    </w:p>
    <w:p w14:paraId="4053369F" w14:textId="46344730" w:rsidR="00EE4D72" w:rsidRPr="00EE4D72" w:rsidRDefault="00EE4D72" w:rsidP="00EE4D72">
      <w:pPr>
        <w:spacing w:line="360" w:lineRule="auto"/>
        <w:jc w:val="both"/>
        <w:rPr>
          <w:sz w:val="24"/>
        </w:rPr>
      </w:pPr>
      <w:r w:rsidRPr="00EE4D72">
        <w:rPr>
          <w:sz w:val="24"/>
        </w:rPr>
        <w:t>Przeprowadzenie inwestycji energooszczędnej bywa czasochłonne, jednak należy pamiętać, że każda modernizacja cechuje się innym okresem zwrotu. Warto wybierać w</w:t>
      </w:r>
      <w:r>
        <w:rPr>
          <w:sz w:val="24"/>
        </w:rPr>
        <w:t> </w:t>
      </w:r>
      <w:r w:rsidRPr="00EE4D72">
        <w:rPr>
          <w:sz w:val="24"/>
        </w:rPr>
        <w:t>pierwszej kolejności te, które są relatywnie łatwe do przeprowadzenia i zwracają się stosunkowo szybko. Co istotne, mimo że wszystkie inwestycje wymagają czasu, wzrost cen energii powoduje, że dzisiaj zwracają się one szybciej – i tym bardziej są opłacalne.</w:t>
      </w:r>
    </w:p>
    <w:p w14:paraId="5363405C" w14:textId="77777777" w:rsidR="00EE4D72" w:rsidRPr="00EE4D72" w:rsidRDefault="00EE4D72" w:rsidP="00EE4D72">
      <w:pPr>
        <w:spacing w:line="360" w:lineRule="auto"/>
        <w:jc w:val="both"/>
        <w:rPr>
          <w:sz w:val="24"/>
        </w:rPr>
      </w:pPr>
    </w:p>
    <w:p w14:paraId="21A8F805" w14:textId="5FC5CCBB" w:rsidR="00EE4D72" w:rsidRPr="00EE4D72" w:rsidRDefault="00EE4D72" w:rsidP="00EE4D72">
      <w:pPr>
        <w:spacing w:line="360" w:lineRule="auto"/>
        <w:jc w:val="both"/>
        <w:rPr>
          <w:sz w:val="24"/>
        </w:rPr>
      </w:pPr>
      <w:r w:rsidRPr="00EE4D72">
        <w:rPr>
          <w:sz w:val="24"/>
        </w:rPr>
        <w:t xml:space="preserve">– </w:t>
      </w:r>
      <w:r w:rsidRPr="00EE4D72">
        <w:rPr>
          <w:i/>
          <w:iCs/>
          <w:sz w:val="24"/>
        </w:rPr>
        <w:t>Jednym ze stosunkowo łatwych i szybkich działań jest wymiana oświetlenia na LED. Typowe oszczędności w tym obszarze sięgają 50-60% kosztów, a inwestycje rzadko przekraczają 3</w:t>
      </w:r>
      <w:r>
        <w:rPr>
          <w:i/>
          <w:iCs/>
          <w:sz w:val="24"/>
        </w:rPr>
        <w:t>-</w:t>
      </w:r>
      <w:r w:rsidRPr="00EE4D72">
        <w:rPr>
          <w:i/>
          <w:iCs/>
          <w:sz w:val="24"/>
        </w:rPr>
        <w:t>letni okres zwrotu. Co istotne, możemy liczyć nie tylko na korzyści finansowe, lecz także poprawę jakości pracy: w dobrze doświetlonych pomieszczeniach wzrasta komfort i</w:t>
      </w:r>
      <w:r>
        <w:rPr>
          <w:i/>
          <w:iCs/>
          <w:sz w:val="24"/>
        </w:rPr>
        <w:t> </w:t>
      </w:r>
      <w:r w:rsidRPr="00EE4D72">
        <w:rPr>
          <w:i/>
          <w:iCs/>
          <w:sz w:val="24"/>
        </w:rPr>
        <w:t xml:space="preserve">bezpieczeństwo. Szybkie oszczędności można znaleźć też w innych obszarach np. sprężonego powietrza, gdzie często znajdujemy nieszczelności, których usunięcie daje wymierne oszczędności, odzysków ciepła czy wody technologicznej – </w:t>
      </w:r>
      <w:r w:rsidRPr="00EE4D72">
        <w:rPr>
          <w:sz w:val="24"/>
        </w:rPr>
        <w:t xml:space="preserve">radzi Piotr </w:t>
      </w:r>
      <w:proofErr w:type="spellStart"/>
      <w:r w:rsidRPr="00EE4D72">
        <w:rPr>
          <w:sz w:val="24"/>
        </w:rPr>
        <w:t>Danielski</w:t>
      </w:r>
      <w:proofErr w:type="spellEnd"/>
      <w:r w:rsidRPr="00EE4D72">
        <w:rPr>
          <w:sz w:val="24"/>
        </w:rPr>
        <w:t xml:space="preserve">. </w:t>
      </w:r>
    </w:p>
    <w:p w14:paraId="6A3F8F30" w14:textId="77777777" w:rsidR="00EE4D72" w:rsidRPr="00EE4D72" w:rsidRDefault="00EE4D72" w:rsidP="00EE4D72">
      <w:pPr>
        <w:spacing w:line="360" w:lineRule="auto"/>
        <w:jc w:val="both"/>
        <w:rPr>
          <w:sz w:val="24"/>
        </w:rPr>
      </w:pPr>
    </w:p>
    <w:p w14:paraId="23650732" w14:textId="77777777" w:rsidR="00EE4D72" w:rsidRPr="00EE4D72" w:rsidRDefault="00EE4D72" w:rsidP="00EE4D72">
      <w:pPr>
        <w:spacing w:line="360" w:lineRule="auto"/>
        <w:jc w:val="both"/>
        <w:rPr>
          <w:sz w:val="24"/>
        </w:rPr>
      </w:pPr>
      <w:r w:rsidRPr="00EE4D72">
        <w:rPr>
          <w:sz w:val="24"/>
        </w:rPr>
        <w:t xml:space="preserve">Jak przyznaje ekspert, coraz więcej firm decyduje się np. na wprowadzenie odzysków ciepła: – </w:t>
      </w:r>
      <w:r w:rsidRPr="00EE4D72">
        <w:rPr>
          <w:i/>
          <w:iCs/>
          <w:sz w:val="24"/>
        </w:rPr>
        <w:t xml:space="preserve">Tego typu inwestycje również można przeprowadzić dość szybko. Są bardzo opłacalne, bo pozwalają odzyskać nawet 80% energii odpadowej </w:t>
      </w:r>
      <w:r w:rsidRPr="00EE4D72">
        <w:rPr>
          <w:color w:val="141414"/>
          <w:sz w:val="24"/>
        </w:rPr>
        <w:t>– dodaje.</w:t>
      </w:r>
    </w:p>
    <w:p w14:paraId="75D1CC12" w14:textId="77777777" w:rsidR="00EE4D72" w:rsidRPr="00EE4D72" w:rsidRDefault="00EE4D72" w:rsidP="00EE4D72">
      <w:pPr>
        <w:spacing w:line="360" w:lineRule="auto"/>
        <w:jc w:val="both"/>
        <w:rPr>
          <w:color w:val="141414"/>
          <w:sz w:val="24"/>
        </w:rPr>
      </w:pPr>
    </w:p>
    <w:p w14:paraId="0C8ED69D" w14:textId="77777777" w:rsidR="00EE4D72" w:rsidRPr="00EE4D72" w:rsidRDefault="00EE4D72" w:rsidP="00EE4D72">
      <w:pPr>
        <w:spacing w:line="360" w:lineRule="auto"/>
        <w:jc w:val="both"/>
        <w:rPr>
          <w:color w:val="141414"/>
          <w:sz w:val="24"/>
        </w:rPr>
      </w:pPr>
    </w:p>
    <w:p w14:paraId="5ECBF31D" w14:textId="77777777" w:rsidR="00EE4D72" w:rsidRPr="00EE4D72" w:rsidRDefault="00EE4D72" w:rsidP="00EE4D72">
      <w:pPr>
        <w:spacing w:line="360" w:lineRule="auto"/>
        <w:jc w:val="both"/>
        <w:rPr>
          <w:b/>
          <w:bCs/>
          <w:sz w:val="24"/>
        </w:rPr>
      </w:pPr>
      <w:r w:rsidRPr="00EE4D72">
        <w:rPr>
          <w:b/>
          <w:bCs/>
          <w:sz w:val="24"/>
        </w:rPr>
        <w:t xml:space="preserve">Zainwestuj we własne źródła energii </w:t>
      </w:r>
    </w:p>
    <w:p w14:paraId="513A9493" w14:textId="77777777" w:rsidR="00EE4D72" w:rsidRPr="00EE4D72" w:rsidRDefault="00EE4D72" w:rsidP="00EE4D72">
      <w:pPr>
        <w:spacing w:line="360" w:lineRule="auto"/>
        <w:jc w:val="both"/>
        <w:rPr>
          <w:b/>
          <w:bCs/>
          <w:sz w:val="24"/>
        </w:rPr>
      </w:pPr>
    </w:p>
    <w:p w14:paraId="4F629A9A" w14:textId="77DB8E8A" w:rsidR="00EE4D72" w:rsidRPr="00EE4D72" w:rsidRDefault="00EE4D72" w:rsidP="00EE4D72">
      <w:pPr>
        <w:spacing w:line="360" w:lineRule="auto"/>
        <w:jc w:val="both"/>
        <w:rPr>
          <w:sz w:val="24"/>
        </w:rPr>
      </w:pPr>
      <w:r w:rsidRPr="00EE4D72">
        <w:rPr>
          <w:rFonts w:eastAsia="Arial" w:cs="Arial"/>
          <w:sz w:val="24"/>
          <w:lang w:val="pl"/>
        </w:rPr>
        <w:t>W dłuższej perspektywie czasu przedsiębiorcy mogą rozważyć budowę własnych źródeł energii – np. jednostek kogeneracyjnych, które pozwalają na jednoczesne wytwarzanie energii elektrycznej i ciepła lub chłodu. Technologia ta wykorzystywana jest w</w:t>
      </w:r>
      <w:r>
        <w:rPr>
          <w:rFonts w:eastAsia="Arial" w:cs="Arial"/>
          <w:sz w:val="24"/>
          <w:lang w:val="pl"/>
        </w:rPr>
        <w:t> </w:t>
      </w:r>
      <w:r w:rsidRPr="00EE4D72">
        <w:rPr>
          <w:rFonts w:eastAsia="Arial" w:cs="Arial"/>
          <w:sz w:val="24"/>
          <w:lang w:val="pl"/>
        </w:rPr>
        <w:t xml:space="preserve">przemyśle, rolnictwie, szpitalach czy hotelach. – </w:t>
      </w:r>
      <w:r w:rsidRPr="00EE4D72">
        <w:rPr>
          <w:rFonts w:eastAsia="Arial" w:cs="Arial"/>
          <w:i/>
          <w:iCs/>
          <w:sz w:val="24"/>
          <w:lang w:val="pl"/>
        </w:rPr>
        <w:t xml:space="preserve">Jedną z największych zalet wysokosprawnej kogeneracji jest bezpieczeństwo energetyczne. Rozwiązanie to pozwala pokryć bazowe potrzeby zakładu na energię elektryczną w ciągu całego roku. Co więcej, zakłady, które wykorzystują kogenerację, unikają strat energii dzięki jednoczesnemu </w:t>
      </w:r>
      <w:r w:rsidRPr="00EE4D72">
        <w:rPr>
          <w:rFonts w:eastAsia="Arial" w:cs="Arial"/>
          <w:i/>
          <w:iCs/>
          <w:sz w:val="24"/>
          <w:lang w:val="pl"/>
        </w:rPr>
        <w:lastRenderedPageBreak/>
        <w:t xml:space="preserve">wytwarzaniu prądu elektrycznego, ciepła lub chłodu, a samo produkowanej energii na miejscu pozwala minimalizować straty związane z </w:t>
      </w:r>
      <w:proofErr w:type="spellStart"/>
      <w:r w:rsidRPr="00EE4D72">
        <w:rPr>
          <w:rFonts w:eastAsia="Arial" w:cs="Arial"/>
          <w:i/>
          <w:iCs/>
          <w:sz w:val="24"/>
          <w:lang w:val="pl"/>
        </w:rPr>
        <w:t>przesyłem</w:t>
      </w:r>
      <w:proofErr w:type="spellEnd"/>
      <w:r w:rsidRPr="00EE4D72">
        <w:rPr>
          <w:rFonts w:eastAsia="Arial" w:cs="Arial"/>
          <w:i/>
          <w:iCs/>
          <w:sz w:val="24"/>
          <w:lang w:val="pl"/>
        </w:rPr>
        <w:t xml:space="preserve"> – </w:t>
      </w:r>
      <w:r w:rsidRPr="00EE4D72">
        <w:rPr>
          <w:rFonts w:eastAsia="Arial" w:cs="Arial"/>
          <w:sz w:val="24"/>
          <w:lang w:val="pl"/>
        </w:rPr>
        <w:t xml:space="preserve">komentuje </w:t>
      </w:r>
      <w:proofErr w:type="spellStart"/>
      <w:r w:rsidRPr="00EE4D72">
        <w:rPr>
          <w:rFonts w:eastAsia="Arial" w:cs="Arial"/>
          <w:sz w:val="24"/>
          <w:lang w:val="pl"/>
        </w:rPr>
        <w:t>Danielski</w:t>
      </w:r>
      <w:proofErr w:type="spellEnd"/>
      <w:r w:rsidRPr="00EE4D72">
        <w:rPr>
          <w:rFonts w:eastAsia="Arial" w:cs="Arial"/>
          <w:sz w:val="24"/>
          <w:lang w:val="pl"/>
        </w:rPr>
        <w:t>.</w:t>
      </w:r>
    </w:p>
    <w:p w14:paraId="527A5414" w14:textId="77777777" w:rsidR="00EE4D72" w:rsidRPr="00EE4D72" w:rsidRDefault="00EE4D72" w:rsidP="00EE4D72">
      <w:pPr>
        <w:spacing w:line="360" w:lineRule="auto"/>
        <w:jc w:val="both"/>
        <w:rPr>
          <w:b/>
          <w:bCs/>
          <w:sz w:val="24"/>
        </w:rPr>
      </w:pPr>
    </w:p>
    <w:p w14:paraId="39F86905" w14:textId="77777777" w:rsidR="00EE4D72" w:rsidRPr="00EE4D72" w:rsidRDefault="00EE4D72" w:rsidP="00EE4D72">
      <w:pPr>
        <w:spacing w:line="360" w:lineRule="auto"/>
        <w:jc w:val="both"/>
        <w:rPr>
          <w:b/>
          <w:sz w:val="24"/>
        </w:rPr>
      </w:pPr>
      <w:r w:rsidRPr="00EE4D72">
        <w:rPr>
          <w:b/>
          <w:sz w:val="24"/>
        </w:rPr>
        <w:t>Korzystaj z finansowania</w:t>
      </w:r>
    </w:p>
    <w:p w14:paraId="09E1B1EC" w14:textId="77777777" w:rsidR="00EE4D72" w:rsidRPr="00EE4D72" w:rsidRDefault="00EE4D72" w:rsidP="00EE4D72">
      <w:pPr>
        <w:spacing w:line="360" w:lineRule="auto"/>
        <w:jc w:val="both"/>
        <w:rPr>
          <w:i/>
          <w:sz w:val="24"/>
        </w:rPr>
      </w:pPr>
    </w:p>
    <w:p w14:paraId="32735AB1" w14:textId="19152394" w:rsidR="00EE4D72" w:rsidRPr="00EE4D72" w:rsidRDefault="00EE4D72" w:rsidP="00EE4D72">
      <w:pPr>
        <w:spacing w:line="360" w:lineRule="auto"/>
        <w:jc w:val="both"/>
        <w:rPr>
          <w:sz w:val="24"/>
        </w:rPr>
      </w:pPr>
      <w:r w:rsidRPr="00EE4D72">
        <w:rPr>
          <w:sz w:val="24"/>
        </w:rPr>
        <w:t xml:space="preserve">Wysokie ceny energii to duże koszty utrzymania przedsiębiorstwa. Aby móc pozwolić sobie na modernizacje, nie obciążając budżetu firmy, warto korzystać z zewnętrznego finansowania. W tym przypadku dobrym rozwiązaniem jest model ESCO, czyli Energy </w:t>
      </w:r>
      <w:proofErr w:type="spellStart"/>
      <w:r w:rsidRPr="00EE4D72">
        <w:rPr>
          <w:sz w:val="24"/>
        </w:rPr>
        <w:t>Saving</w:t>
      </w:r>
      <w:proofErr w:type="spellEnd"/>
      <w:r w:rsidRPr="00EE4D72">
        <w:rPr>
          <w:sz w:val="24"/>
        </w:rPr>
        <w:t xml:space="preserve"> </w:t>
      </w:r>
      <w:proofErr w:type="spellStart"/>
      <w:r w:rsidRPr="00EE4D72">
        <w:rPr>
          <w:sz w:val="24"/>
        </w:rPr>
        <w:t>Contract</w:t>
      </w:r>
      <w:proofErr w:type="spellEnd"/>
      <w:r w:rsidRPr="00EE4D72">
        <w:rPr>
          <w:sz w:val="24"/>
        </w:rPr>
        <w:t>. Zewnętrzna firma – generalny wykonawca – w całości finansuje i</w:t>
      </w:r>
      <w:r>
        <w:rPr>
          <w:sz w:val="24"/>
        </w:rPr>
        <w:t> </w:t>
      </w:r>
      <w:r w:rsidRPr="00EE4D72">
        <w:rPr>
          <w:sz w:val="24"/>
        </w:rPr>
        <w:t>realizuje wówczas inwestycję, dostając w zamian udział w uzyskanych oszczędnościach.</w:t>
      </w:r>
    </w:p>
    <w:p w14:paraId="0E6AF55F" w14:textId="77777777" w:rsidR="00EE4D72" w:rsidRPr="00EE4D72" w:rsidRDefault="00EE4D72" w:rsidP="00EE4D72">
      <w:pPr>
        <w:spacing w:line="360" w:lineRule="auto"/>
        <w:jc w:val="both"/>
        <w:rPr>
          <w:sz w:val="24"/>
        </w:rPr>
      </w:pPr>
    </w:p>
    <w:p w14:paraId="3853F269" w14:textId="0FBC5B7F" w:rsidR="00EE4D72" w:rsidRPr="00EE4D72" w:rsidRDefault="00EE4D72" w:rsidP="00EE4D72">
      <w:pPr>
        <w:spacing w:line="360" w:lineRule="auto"/>
        <w:jc w:val="both"/>
        <w:rPr>
          <w:sz w:val="24"/>
        </w:rPr>
      </w:pPr>
      <w:r w:rsidRPr="00EE4D72">
        <w:rPr>
          <w:sz w:val="24"/>
        </w:rPr>
        <w:t>– </w:t>
      </w:r>
      <w:r w:rsidRPr="00EE4D72">
        <w:rPr>
          <w:i/>
          <w:iCs/>
          <w:sz w:val="24"/>
        </w:rPr>
        <w:t>Widzimy, że model ten staje się coraz popularniejszy. Pozwala pozabilansowo przeprowadzić inwestycję, dzięki czemu nadal jako firma dysponujemy własnymi środkami i</w:t>
      </w:r>
      <w:r>
        <w:rPr>
          <w:i/>
          <w:iCs/>
          <w:sz w:val="24"/>
        </w:rPr>
        <w:t> </w:t>
      </w:r>
      <w:r w:rsidRPr="00EE4D72">
        <w:rPr>
          <w:i/>
          <w:iCs/>
          <w:sz w:val="24"/>
        </w:rPr>
        <w:t>zachowujemy płynność finansową. Wielu przedsiębiorców zapewne zdaje sobie sprawę, że kwestia drogiej energii to problem, z którym będziemy zmagać się jeszcze długo. Tym bardziej konieczne jest przyjęcie długoterminowej perspektywy</w:t>
      </w:r>
      <w:r w:rsidRPr="00EE4D72">
        <w:rPr>
          <w:sz w:val="24"/>
        </w:rPr>
        <w:t xml:space="preserve"> – podsumowuje </w:t>
      </w:r>
      <w:proofErr w:type="spellStart"/>
      <w:r w:rsidRPr="00EE4D72">
        <w:rPr>
          <w:sz w:val="24"/>
        </w:rPr>
        <w:t>Danielski</w:t>
      </w:r>
      <w:proofErr w:type="spellEnd"/>
      <w:r w:rsidRPr="00EE4D72">
        <w:rPr>
          <w:sz w:val="24"/>
        </w:rPr>
        <w:t xml:space="preserve">. </w:t>
      </w:r>
    </w:p>
    <w:p w14:paraId="7C75A50D" w14:textId="4849F096" w:rsidR="00F241AA" w:rsidRPr="00EE4D72" w:rsidRDefault="00F241AA" w:rsidP="00EE4D72">
      <w:pPr>
        <w:spacing w:line="360" w:lineRule="auto"/>
        <w:jc w:val="both"/>
        <w:rPr>
          <w:sz w:val="24"/>
        </w:rPr>
      </w:pPr>
    </w:p>
    <w:p w14:paraId="579F96EA" w14:textId="206D627B" w:rsidR="00F241AA" w:rsidRPr="00EE4D72" w:rsidRDefault="00F241AA" w:rsidP="00EE4D72">
      <w:pPr>
        <w:spacing w:line="360" w:lineRule="auto"/>
        <w:jc w:val="both"/>
        <w:rPr>
          <w:sz w:val="24"/>
        </w:rPr>
      </w:pPr>
    </w:p>
    <w:p w14:paraId="1F67C980" w14:textId="22A0B8EE" w:rsidR="00F241AA" w:rsidRPr="00EE4D72" w:rsidRDefault="002F3DB8" w:rsidP="00EE4D72">
      <w:pPr>
        <w:spacing w:line="360" w:lineRule="auto"/>
        <w:jc w:val="both"/>
        <w:rPr>
          <w:sz w:val="20"/>
          <w:szCs w:val="20"/>
        </w:rPr>
      </w:pPr>
      <w:r w:rsidRPr="00EE4D72">
        <w:rPr>
          <w:sz w:val="20"/>
          <w:szCs w:val="20"/>
        </w:rPr>
        <w:t xml:space="preserve">Kontakt do mediów: </w:t>
      </w:r>
    </w:p>
    <w:p w14:paraId="0AE34BE5" w14:textId="69E425B8" w:rsidR="002F3DB8" w:rsidRPr="00EE4D72" w:rsidRDefault="002F3DB8" w:rsidP="00EE4D72">
      <w:pPr>
        <w:spacing w:line="360" w:lineRule="auto"/>
        <w:jc w:val="both"/>
        <w:rPr>
          <w:sz w:val="20"/>
          <w:szCs w:val="20"/>
        </w:rPr>
      </w:pPr>
      <w:r w:rsidRPr="00EE4D72">
        <w:rPr>
          <w:sz w:val="20"/>
          <w:szCs w:val="20"/>
        </w:rPr>
        <w:t>Katarzyna Pastuszka</w:t>
      </w:r>
    </w:p>
    <w:p w14:paraId="08393EC2" w14:textId="77777777" w:rsidR="002F3DB8" w:rsidRPr="00EE4D72" w:rsidRDefault="002F3DB8" w:rsidP="00EE4D72">
      <w:pPr>
        <w:pStyle w:val="NormalnyWeb"/>
        <w:shd w:val="clear" w:color="auto" w:fill="FFFFFF"/>
        <w:spacing w:before="0" w:beforeAutospacing="0" w:after="0" w:afterAutospacing="0" w:line="360" w:lineRule="auto"/>
        <w:jc w:val="both"/>
        <w:rPr>
          <w:rFonts w:ascii="Georama" w:hAnsi="Georama"/>
          <w:color w:val="000000"/>
          <w:sz w:val="20"/>
          <w:szCs w:val="20"/>
        </w:rPr>
      </w:pPr>
      <w:r w:rsidRPr="00EE4D72">
        <w:rPr>
          <w:rStyle w:val="Pogrubienie"/>
          <w:rFonts w:ascii="Georama" w:hAnsi="Georama"/>
          <w:b w:val="0"/>
          <w:bCs w:val="0"/>
          <w:color w:val="000000"/>
          <w:sz w:val="20"/>
          <w:szCs w:val="20"/>
        </w:rPr>
        <w:t>E:</w:t>
      </w:r>
      <w:r w:rsidRPr="00EE4D72">
        <w:rPr>
          <w:rFonts w:ascii="Georama" w:hAnsi="Georama"/>
          <w:color w:val="000000"/>
          <w:sz w:val="20"/>
          <w:szCs w:val="20"/>
        </w:rPr>
        <w:t> </w:t>
      </w:r>
      <w:hyperlink r:id="rId7" w:tgtFrame="_blank" w:history="1">
        <w:r w:rsidRPr="00EE4D72">
          <w:rPr>
            <w:rStyle w:val="Hipercze"/>
            <w:rFonts w:ascii="Georama" w:hAnsi="Georama"/>
            <w:color w:val="1155CC"/>
            <w:sz w:val="20"/>
            <w:szCs w:val="20"/>
          </w:rPr>
          <w:t>k.pastuszka@publicon.pl</w:t>
        </w:r>
      </w:hyperlink>
    </w:p>
    <w:p w14:paraId="1729419D" w14:textId="7F6B3E89" w:rsidR="002F3DB8" w:rsidRPr="00EE4D72" w:rsidRDefault="002F3DB8" w:rsidP="00EE4D72">
      <w:pPr>
        <w:pStyle w:val="NormalnyWeb"/>
        <w:shd w:val="clear" w:color="auto" w:fill="FFFFFF"/>
        <w:spacing w:before="75" w:beforeAutospacing="0" w:after="75" w:afterAutospacing="0" w:line="360" w:lineRule="auto"/>
        <w:jc w:val="both"/>
        <w:rPr>
          <w:rFonts w:ascii="Georama" w:hAnsi="Georama"/>
          <w:color w:val="000000"/>
          <w:sz w:val="20"/>
          <w:szCs w:val="20"/>
        </w:rPr>
      </w:pPr>
      <w:r w:rsidRPr="00EE4D72">
        <w:rPr>
          <w:rStyle w:val="Pogrubienie"/>
          <w:rFonts w:ascii="Georama" w:hAnsi="Georama"/>
          <w:b w:val="0"/>
          <w:bCs w:val="0"/>
          <w:color w:val="000000"/>
          <w:sz w:val="20"/>
          <w:szCs w:val="20"/>
        </w:rPr>
        <w:t>T:</w:t>
      </w:r>
      <w:r w:rsidRPr="00EE4D72">
        <w:rPr>
          <w:rFonts w:ascii="Georama" w:hAnsi="Georama"/>
          <w:color w:val="000000"/>
          <w:sz w:val="20"/>
          <w:szCs w:val="20"/>
        </w:rPr>
        <w:t> +48 607 512 254</w:t>
      </w:r>
    </w:p>
    <w:p w14:paraId="6AAEEB64" w14:textId="77777777" w:rsidR="002F3DB8" w:rsidRPr="00010992" w:rsidRDefault="002F3DB8" w:rsidP="008E6CF0"/>
    <w:sectPr w:rsidR="002F3DB8" w:rsidRPr="00010992" w:rsidSect="00F241AA">
      <w:headerReference w:type="default" r:id="rId8"/>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B91D" w14:textId="77777777" w:rsidR="0099372B" w:rsidRDefault="0099372B" w:rsidP="008E6CF0">
      <w:r>
        <w:separator/>
      </w:r>
    </w:p>
  </w:endnote>
  <w:endnote w:type="continuationSeparator" w:id="0">
    <w:p w14:paraId="5F90BEC5" w14:textId="77777777" w:rsidR="0099372B" w:rsidRDefault="0099372B" w:rsidP="008E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ama">
    <w:panose1 w:val="020B0000030200020004"/>
    <w:charset w:val="00"/>
    <w:family w:val="swiss"/>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4068" w14:textId="77777777" w:rsidR="0099372B" w:rsidRDefault="0099372B" w:rsidP="008E6CF0">
      <w:r>
        <w:separator/>
      </w:r>
    </w:p>
  </w:footnote>
  <w:footnote w:type="continuationSeparator" w:id="0">
    <w:p w14:paraId="069226BC" w14:textId="77777777" w:rsidR="0099372B" w:rsidRDefault="0099372B" w:rsidP="008E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B177" w14:textId="381B0BD2" w:rsidR="008E6CF0" w:rsidRDefault="008E6CF0">
    <w:pPr>
      <w:pStyle w:val="Nagwek"/>
    </w:pPr>
    <w:r>
      <w:rPr>
        <w:noProof/>
      </w:rPr>
      <w:drawing>
        <wp:anchor distT="0" distB="0" distL="114300" distR="114300" simplePos="0" relativeHeight="251658240" behindDoc="1" locked="0" layoutInCell="1" allowOverlap="1" wp14:anchorId="00A15986" wp14:editId="734EAC9E">
          <wp:simplePos x="0" y="0"/>
          <wp:positionH relativeFrom="column">
            <wp:posOffset>-876300</wp:posOffset>
          </wp:positionH>
          <wp:positionV relativeFrom="page">
            <wp:posOffset>0</wp:posOffset>
          </wp:positionV>
          <wp:extent cx="7563596" cy="10690729"/>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63596" cy="10690729"/>
                  </a:xfrm>
                  <a:prstGeom prst="rect">
                    <a:avLst/>
                  </a:prstGeom>
                </pic:spPr>
              </pic:pic>
            </a:graphicData>
          </a:graphic>
          <wp14:sizeRelH relativeFrom="page">
            <wp14:pctWidth>0</wp14:pctWidth>
          </wp14:sizeRelH>
          <wp14:sizeRelV relativeFrom="page">
            <wp14:pctHeight>0</wp14:pctHeight>
          </wp14:sizeRelV>
        </wp:anchor>
      </w:drawing>
    </w:r>
  </w:p>
  <w:p w14:paraId="58BA2022" w14:textId="77777777" w:rsidR="008E6CF0" w:rsidRDefault="008E6CF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F0"/>
    <w:rsid w:val="00010992"/>
    <w:rsid w:val="000657B7"/>
    <w:rsid w:val="000A241C"/>
    <w:rsid w:val="001163E0"/>
    <w:rsid w:val="00170E68"/>
    <w:rsid w:val="001B30B0"/>
    <w:rsid w:val="00253FAA"/>
    <w:rsid w:val="002F3DB8"/>
    <w:rsid w:val="002F4AB7"/>
    <w:rsid w:val="004B0AB6"/>
    <w:rsid w:val="004C0602"/>
    <w:rsid w:val="00570993"/>
    <w:rsid w:val="005F620B"/>
    <w:rsid w:val="00691411"/>
    <w:rsid w:val="00733DBB"/>
    <w:rsid w:val="007C0860"/>
    <w:rsid w:val="00827818"/>
    <w:rsid w:val="00896219"/>
    <w:rsid w:val="008C1D57"/>
    <w:rsid w:val="008C3EF1"/>
    <w:rsid w:val="008E6CF0"/>
    <w:rsid w:val="00937720"/>
    <w:rsid w:val="0098231D"/>
    <w:rsid w:val="009868F1"/>
    <w:rsid w:val="0099372B"/>
    <w:rsid w:val="009A4251"/>
    <w:rsid w:val="009B2654"/>
    <w:rsid w:val="009B466B"/>
    <w:rsid w:val="009C4D11"/>
    <w:rsid w:val="009D066B"/>
    <w:rsid w:val="00B361B7"/>
    <w:rsid w:val="00BA0C28"/>
    <w:rsid w:val="00CE366B"/>
    <w:rsid w:val="00D54A2B"/>
    <w:rsid w:val="00D86E06"/>
    <w:rsid w:val="00DE1A4D"/>
    <w:rsid w:val="00E06CC1"/>
    <w:rsid w:val="00EE4D72"/>
    <w:rsid w:val="00F23168"/>
    <w:rsid w:val="00F24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AC379"/>
  <w15:chartTrackingRefBased/>
  <w15:docId w15:val="{68332CC6-251D-F24E-874A-24291ED9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ama" w:eastAsiaTheme="minorHAnsi" w:hAnsi="Georama" w:cs="Times New Roman (Tekst podstawo"/>
        <w:sz w:val="2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6CF0"/>
    <w:pPr>
      <w:tabs>
        <w:tab w:val="center" w:pos="4536"/>
        <w:tab w:val="right" w:pos="9072"/>
      </w:tabs>
    </w:pPr>
  </w:style>
  <w:style w:type="character" w:customStyle="1" w:styleId="NagwekZnak">
    <w:name w:val="Nagłówek Znak"/>
    <w:basedOn w:val="Domylnaczcionkaakapitu"/>
    <w:link w:val="Nagwek"/>
    <w:uiPriority w:val="99"/>
    <w:rsid w:val="008E6CF0"/>
  </w:style>
  <w:style w:type="paragraph" w:styleId="Stopka">
    <w:name w:val="footer"/>
    <w:basedOn w:val="Normalny"/>
    <w:link w:val="StopkaZnak"/>
    <w:uiPriority w:val="99"/>
    <w:unhideWhenUsed/>
    <w:rsid w:val="008E6CF0"/>
    <w:pPr>
      <w:tabs>
        <w:tab w:val="center" w:pos="4536"/>
        <w:tab w:val="right" w:pos="9072"/>
      </w:tabs>
    </w:pPr>
  </w:style>
  <w:style w:type="character" w:customStyle="1" w:styleId="StopkaZnak">
    <w:name w:val="Stopka Znak"/>
    <w:basedOn w:val="Domylnaczcionkaakapitu"/>
    <w:link w:val="Stopka"/>
    <w:uiPriority w:val="99"/>
    <w:rsid w:val="008E6CF0"/>
  </w:style>
  <w:style w:type="character" w:styleId="Hipercze">
    <w:name w:val="Hyperlink"/>
    <w:basedOn w:val="Domylnaczcionkaakapitu"/>
    <w:uiPriority w:val="99"/>
    <w:unhideWhenUsed/>
    <w:rsid w:val="002F3DB8"/>
    <w:rPr>
      <w:color w:val="0563C1" w:themeColor="hyperlink"/>
      <w:u w:val="single"/>
    </w:rPr>
  </w:style>
  <w:style w:type="character" w:styleId="Nierozpoznanawzmianka">
    <w:name w:val="Unresolved Mention"/>
    <w:basedOn w:val="Domylnaczcionkaakapitu"/>
    <w:uiPriority w:val="99"/>
    <w:semiHidden/>
    <w:unhideWhenUsed/>
    <w:rsid w:val="002F3DB8"/>
    <w:rPr>
      <w:color w:val="605E5C"/>
      <w:shd w:val="clear" w:color="auto" w:fill="E1DFDD"/>
    </w:rPr>
  </w:style>
  <w:style w:type="character" w:styleId="UyteHipercze">
    <w:name w:val="FollowedHyperlink"/>
    <w:basedOn w:val="Domylnaczcionkaakapitu"/>
    <w:uiPriority w:val="99"/>
    <w:semiHidden/>
    <w:unhideWhenUsed/>
    <w:rsid w:val="002F3DB8"/>
    <w:rPr>
      <w:color w:val="954F72" w:themeColor="followedHyperlink"/>
      <w:u w:val="single"/>
    </w:rPr>
  </w:style>
  <w:style w:type="paragraph" w:styleId="NormalnyWeb">
    <w:name w:val="Normal (Web)"/>
    <w:basedOn w:val="Normalny"/>
    <w:uiPriority w:val="99"/>
    <w:semiHidden/>
    <w:unhideWhenUsed/>
    <w:rsid w:val="002F3DB8"/>
    <w:pPr>
      <w:spacing w:before="100" w:beforeAutospacing="1" w:after="100" w:afterAutospacing="1"/>
    </w:pPr>
    <w:rPr>
      <w:rFonts w:ascii="Times New Roman" w:eastAsia="Times New Roman" w:hAnsi="Times New Roman" w:cs="Times New Roman"/>
      <w:sz w:val="24"/>
      <w:lang w:eastAsia="pl-PL"/>
    </w:rPr>
  </w:style>
  <w:style w:type="character" w:styleId="Pogrubienie">
    <w:name w:val="Strong"/>
    <w:basedOn w:val="Domylnaczcionkaakapitu"/>
    <w:uiPriority w:val="22"/>
    <w:qFormat/>
    <w:rsid w:val="002F3DB8"/>
    <w:rPr>
      <w:b/>
      <w:bCs/>
    </w:rPr>
  </w:style>
  <w:style w:type="paragraph" w:customStyle="1" w:styleId="paragraph">
    <w:name w:val="paragraph"/>
    <w:basedOn w:val="Normalny"/>
    <w:rsid w:val="00170E68"/>
    <w:pPr>
      <w:spacing w:before="100" w:beforeAutospacing="1" w:after="100" w:afterAutospacing="1"/>
    </w:pPr>
    <w:rPr>
      <w:rFonts w:ascii="Times New Roman" w:eastAsia="Times New Roman" w:hAnsi="Times New Roman" w:cs="Times New Roman"/>
      <w:sz w:val="24"/>
      <w:lang w:eastAsia="pl-PL"/>
    </w:rPr>
  </w:style>
  <w:style w:type="character" w:customStyle="1" w:styleId="normaltextrun">
    <w:name w:val="normaltextrun"/>
    <w:basedOn w:val="Domylnaczcionkaakapitu"/>
    <w:rsid w:val="00170E68"/>
  </w:style>
  <w:style w:type="character" w:customStyle="1" w:styleId="eop">
    <w:name w:val="eop"/>
    <w:basedOn w:val="Domylnaczcionkaakapitu"/>
    <w:rsid w:val="00170E68"/>
  </w:style>
  <w:style w:type="character" w:customStyle="1" w:styleId="spellingerror">
    <w:name w:val="spellingerror"/>
    <w:basedOn w:val="Domylnaczcionkaakapitu"/>
    <w:rsid w:val="001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045">
      <w:bodyDiv w:val="1"/>
      <w:marLeft w:val="0"/>
      <w:marRight w:val="0"/>
      <w:marTop w:val="0"/>
      <w:marBottom w:val="0"/>
      <w:divBdr>
        <w:top w:val="none" w:sz="0" w:space="0" w:color="auto"/>
        <w:left w:val="none" w:sz="0" w:space="0" w:color="auto"/>
        <w:bottom w:val="none" w:sz="0" w:space="0" w:color="auto"/>
        <w:right w:val="none" w:sz="0" w:space="0" w:color="auto"/>
      </w:divBdr>
    </w:div>
    <w:div w:id="1983534601">
      <w:bodyDiv w:val="1"/>
      <w:marLeft w:val="0"/>
      <w:marRight w:val="0"/>
      <w:marTop w:val="0"/>
      <w:marBottom w:val="0"/>
      <w:divBdr>
        <w:top w:val="none" w:sz="0" w:space="0" w:color="auto"/>
        <w:left w:val="none" w:sz="0" w:space="0" w:color="auto"/>
        <w:bottom w:val="none" w:sz="0" w:space="0" w:color="auto"/>
        <w:right w:val="none" w:sz="0" w:space="0" w:color="auto"/>
      </w:divBdr>
      <w:divsChild>
        <w:div w:id="822703469">
          <w:marLeft w:val="0"/>
          <w:marRight w:val="0"/>
          <w:marTop w:val="0"/>
          <w:marBottom w:val="0"/>
          <w:divBdr>
            <w:top w:val="none" w:sz="0" w:space="0" w:color="auto"/>
            <w:left w:val="none" w:sz="0" w:space="0" w:color="auto"/>
            <w:bottom w:val="none" w:sz="0" w:space="0" w:color="auto"/>
            <w:right w:val="none" w:sz="0" w:space="0" w:color="auto"/>
          </w:divBdr>
        </w:div>
        <w:div w:id="2063095329">
          <w:marLeft w:val="0"/>
          <w:marRight w:val="0"/>
          <w:marTop w:val="0"/>
          <w:marBottom w:val="0"/>
          <w:divBdr>
            <w:top w:val="none" w:sz="0" w:space="0" w:color="auto"/>
            <w:left w:val="none" w:sz="0" w:space="0" w:color="auto"/>
            <w:bottom w:val="none" w:sz="0" w:space="0" w:color="auto"/>
            <w:right w:val="none" w:sz="0" w:space="0" w:color="auto"/>
          </w:divBdr>
        </w:div>
        <w:div w:id="1052926519">
          <w:marLeft w:val="0"/>
          <w:marRight w:val="0"/>
          <w:marTop w:val="0"/>
          <w:marBottom w:val="0"/>
          <w:divBdr>
            <w:top w:val="none" w:sz="0" w:space="0" w:color="auto"/>
            <w:left w:val="none" w:sz="0" w:space="0" w:color="auto"/>
            <w:bottom w:val="none" w:sz="0" w:space="0" w:color="auto"/>
            <w:right w:val="none" w:sz="0" w:space="0" w:color="auto"/>
          </w:divBdr>
        </w:div>
        <w:div w:id="130949124">
          <w:marLeft w:val="0"/>
          <w:marRight w:val="0"/>
          <w:marTop w:val="0"/>
          <w:marBottom w:val="0"/>
          <w:divBdr>
            <w:top w:val="none" w:sz="0" w:space="0" w:color="auto"/>
            <w:left w:val="none" w:sz="0" w:space="0" w:color="auto"/>
            <w:bottom w:val="none" w:sz="0" w:space="0" w:color="auto"/>
            <w:right w:val="none" w:sz="0" w:space="0" w:color="auto"/>
          </w:divBdr>
        </w:div>
        <w:div w:id="1288506904">
          <w:marLeft w:val="0"/>
          <w:marRight w:val="0"/>
          <w:marTop w:val="0"/>
          <w:marBottom w:val="0"/>
          <w:divBdr>
            <w:top w:val="none" w:sz="0" w:space="0" w:color="auto"/>
            <w:left w:val="none" w:sz="0" w:space="0" w:color="auto"/>
            <w:bottom w:val="none" w:sz="0" w:space="0" w:color="auto"/>
            <w:right w:val="none" w:sz="0" w:space="0" w:color="auto"/>
          </w:divBdr>
        </w:div>
        <w:div w:id="1173448490">
          <w:marLeft w:val="0"/>
          <w:marRight w:val="0"/>
          <w:marTop w:val="0"/>
          <w:marBottom w:val="0"/>
          <w:divBdr>
            <w:top w:val="none" w:sz="0" w:space="0" w:color="auto"/>
            <w:left w:val="none" w:sz="0" w:space="0" w:color="auto"/>
            <w:bottom w:val="none" w:sz="0" w:space="0" w:color="auto"/>
            <w:right w:val="none" w:sz="0" w:space="0" w:color="auto"/>
          </w:divBdr>
        </w:div>
        <w:div w:id="1691108705">
          <w:marLeft w:val="0"/>
          <w:marRight w:val="0"/>
          <w:marTop w:val="0"/>
          <w:marBottom w:val="0"/>
          <w:divBdr>
            <w:top w:val="none" w:sz="0" w:space="0" w:color="auto"/>
            <w:left w:val="none" w:sz="0" w:space="0" w:color="auto"/>
            <w:bottom w:val="none" w:sz="0" w:space="0" w:color="auto"/>
            <w:right w:val="none" w:sz="0" w:space="0" w:color="auto"/>
          </w:divBdr>
        </w:div>
        <w:div w:id="928121086">
          <w:marLeft w:val="0"/>
          <w:marRight w:val="0"/>
          <w:marTop w:val="0"/>
          <w:marBottom w:val="0"/>
          <w:divBdr>
            <w:top w:val="none" w:sz="0" w:space="0" w:color="auto"/>
            <w:left w:val="none" w:sz="0" w:space="0" w:color="auto"/>
            <w:bottom w:val="none" w:sz="0" w:space="0" w:color="auto"/>
            <w:right w:val="none" w:sz="0" w:space="0" w:color="auto"/>
          </w:divBdr>
        </w:div>
        <w:div w:id="632684773">
          <w:marLeft w:val="0"/>
          <w:marRight w:val="0"/>
          <w:marTop w:val="0"/>
          <w:marBottom w:val="0"/>
          <w:divBdr>
            <w:top w:val="none" w:sz="0" w:space="0" w:color="auto"/>
            <w:left w:val="none" w:sz="0" w:space="0" w:color="auto"/>
            <w:bottom w:val="none" w:sz="0" w:space="0" w:color="auto"/>
            <w:right w:val="none" w:sz="0" w:space="0" w:color="auto"/>
          </w:divBdr>
        </w:div>
        <w:div w:id="1665280277">
          <w:marLeft w:val="0"/>
          <w:marRight w:val="0"/>
          <w:marTop w:val="0"/>
          <w:marBottom w:val="0"/>
          <w:divBdr>
            <w:top w:val="none" w:sz="0" w:space="0" w:color="auto"/>
            <w:left w:val="none" w:sz="0" w:space="0" w:color="auto"/>
            <w:bottom w:val="none" w:sz="0" w:space="0" w:color="auto"/>
            <w:right w:val="none" w:sz="0" w:space="0" w:color="auto"/>
          </w:divBdr>
        </w:div>
        <w:div w:id="739986185">
          <w:marLeft w:val="0"/>
          <w:marRight w:val="0"/>
          <w:marTop w:val="0"/>
          <w:marBottom w:val="0"/>
          <w:divBdr>
            <w:top w:val="none" w:sz="0" w:space="0" w:color="auto"/>
            <w:left w:val="none" w:sz="0" w:space="0" w:color="auto"/>
            <w:bottom w:val="none" w:sz="0" w:space="0" w:color="auto"/>
            <w:right w:val="none" w:sz="0" w:space="0" w:color="auto"/>
          </w:divBdr>
        </w:div>
        <w:div w:id="969095002">
          <w:marLeft w:val="0"/>
          <w:marRight w:val="0"/>
          <w:marTop w:val="0"/>
          <w:marBottom w:val="0"/>
          <w:divBdr>
            <w:top w:val="none" w:sz="0" w:space="0" w:color="auto"/>
            <w:left w:val="none" w:sz="0" w:space="0" w:color="auto"/>
            <w:bottom w:val="none" w:sz="0" w:space="0" w:color="auto"/>
            <w:right w:val="none" w:sz="0" w:space="0" w:color="auto"/>
          </w:divBdr>
        </w:div>
        <w:div w:id="141582926">
          <w:marLeft w:val="0"/>
          <w:marRight w:val="0"/>
          <w:marTop w:val="0"/>
          <w:marBottom w:val="0"/>
          <w:divBdr>
            <w:top w:val="none" w:sz="0" w:space="0" w:color="auto"/>
            <w:left w:val="none" w:sz="0" w:space="0" w:color="auto"/>
            <w:bottom w:val="none" w:sz="0" w:space="0" w:color="auto"/>
            <w:right w:val="none" w:sz="0" w:space="0" w:color="auto"/>
          </w:divBdr>
        </w:div>
        <w:div w:id="2102605269">
          <w:marLeft w:val="0"/>
          <w:marRight w:val="0"/>
          <w:marTop w:val="0"/>
          <w:marBottom w:val="0"/>
          <w:divBdr>
            <w:top w:val="none" w:sz="0" w:space="0" w:color="auto"/>
            <w:left w:val="none" w:sz="0" w:space="0" w:color="auto"/>
            <w:bottom w:val="none" w:sz="0" w:space="0" w:color="auto"/>
            <w:right w:val="none" w:sz="0" w:space="0" w:color="auto"/>
          </w:divBdr>
        </w:div>
        <w:div w:id="96404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pastuszka@publicon.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Skawski</dc:creator>
  <cp:keywords/>
  <dc:description/>
  <cp:lastModifiedBy>Radosław Skawski</cp:lastModifiedBy>
  <cp:revision>2</cp:revision>
  <cp:lastPrinted>2022-10-24T06:39:00Z</cp:lastPrinted>
  <dcterms:created xsi:type="dcterms:W3CDTF">2022-12-16T08:45:00Z</dcterms:created>
  <dcterms:modified xsi:type="dcterms:W3CDTF">2022-12-16T08:45:00Z</dcterms:modified>
</cp:coreProperties>
</file>